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"/>
        <w:gridCol w:w="8515"/>
        <w:gridCol w:w="610"/>
      </w:tblGrid>
      <w:tr w:rsidR="009665EB" w:rsidTr="00FC6063">
        <w:tc>
          <w:tcPr>
            <w:tcW w:w="10188" w:type="dxa"/>
            <w:gridSpan w:val="3"/>
          </w:tcPr>
          <w:p w:rsidR="009665EB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B05">
              <w:rPr>
                <w:rFonts w:ascii="Arial" w:hAnsi="Arial" w:cs="Arial"/>
                <w:b/>
                <w:bCs/>
                <w:sz w:val="18"/>
                <w:szCs w:val="18"/>
              </w:rPr>
              <w:t>CONTENT CATEGORY NUMBER OF QUESTIONS</w:t>
            </w:r>
          </w:p>
        </w:tc>
      </w:tr>
      <w:tr w:rsidR="009665EB" w:rsidTr="00FC6063">
        <w:tc>
          <w:tcPr>
            <w:tcW w:w="468" w:type="dxa"/>
          </w:tcPr>
          <w:p w:rsidR="009665EB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090" w:type="dxa"/>
          </w:tcPr>
          <w:p w:rsidR="009665EB" w:rsidRDefault="009665EB" w:rsidP="009665EB">
            <w:pPr>
              <w:pStyle w:val="NormalWeb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</w:rPr>
              <w:t>Assisting the Pharmacist in Serving Patients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1.     Receive prescription or medication order(s) from patient/patient’s representative, </w:t>
            </w:r>
            <w:r w:rsidRPr="00A426CB">
              <w:rPr>
                <w:rStyle w:val="spelle"/>
                <w:rFonts w:ascii="Arial" w:hAnsi="Arial"/>
                <w:sz w:val="18"/>
              </w:rPr>
              <w:t>prescriber</w:t>
            </w:r>
            <w:r w:rsidRPr="00A426CB">
              <w:rPr>
                <w:rFonts w:ascii="Arial" w:hAnsi="Arial"/>
                <w:sz w:val="18"/>
              </w:rPr>
              <w:t xml:space="preserve">, or other healthcare professional: </w:t>
            </w:r>
          </w:p>
          <w:p w:rsidR="009665EB" w:rsidRPr="00A426CB" w:rsidRDefault="009665EB" w:rsidP="009665EB">
            <w:pPr>
              <w:numPr>
                <w:ilvl w:val="3"/>
                <w:numId w:val="1"/>
              </w:numPr>
              <w:tabs>
                <w:tab w:val="clear" w:pos="2880"/>
                <w:tab w:val="num" w:pos="2340"/>
              </w:tabs>
              <w:spacing w:before="100" w:beforeAutospacing="1" w:after="100" w:afterAutospacing="1"/>
              <w:ind w:left="2340"/>
              <w:rPr>
                <w:rFonts w:ascii="Arial" w:hAnsi="Arial"/>
                <w:sz w:val="18"/>
                <w:szCs w:val="18"/>
              </w:rPr>
            </w:pPr>
            <w:r w:rsidRPr="00A426CB">
              <w:rPr>
                <w:rFonts w:ascii="Arial" w:hAnsi="Arial"/>
                <w:sz w:val="18"/>
                <w:szCs w:val="18"/>
              </w:rPr>
              <w:t xml:space="preserve">Accept new prescriptions or medication order from patient/patient’s representative, </w:t>
            </w:r>
            <w:r w:rsidRPr="00A426CB">
              <w:rPr>
                <w:rStyle w:val="spelle"/>
                <w:rFonts w:ascii="Arial" w:hAnsi="Arial"/>
                <w:sz w:val="18"/>
                <w:szCs w:val="18"/>
              </w:rPr>
              <w:t>prescriber</w:t>
            </w:r>
            <w:r w:rsidRPr="00A426CB">
              <w:rPr>
                <w:rFonts w:ascii="Arial" w:hAnsi="Arial"/>
                <w:sz w:val="18"/>
                <w:szCs w:val="18"/>
              </w:rPr>
              <w:t xml:space="preserve">, or other healthcare professional </w:t>
            </w:r>
          </w:p>
          <w:p w:rsidR="009665EB" w:rsidRPr="00A426CB" w:rsidRDefault="009665EB" w:rsidP="009665EB">
            <w:pPr>
              <w:numPr>
                <w:ilvl w:val="3"/>
                <w:numId w:val="1"/>
              </w:numPr>
              <w:tabs>
                <w:tab w:val="clear" w:pos="2880"/>
                <w:tab w:val="num" w:pos="2340"/>
              </w:tabs>
              <w:spacing w:before="100" w:beforeAutospacing="1" w:after="100" w:afterAutospacing="1"/>
              <w:ind w:left="2340"/>
              <w:rPr>
                <w:rFonts w:ascii="Arial" w:hAnsi="Arial"/>
                <w:sz w:val="18"/>
                <w:szCs w:val="18"/>
              </w:rPr>
            </w:pPr>
            <w:r w:rsidRPr="00A426CB">
              <w:rPr>
                <w:rFonts w:ascii="Arial" w:hAnsi="Arial"/>
                <w:sz w:val="18"/>
                <w:szCs w:val="18"/>
              </w:rPr>
              <w:t xml:space="preserve">Accept </w:t>
            </w:r>
            <w:r w:rsidRPr="00A426CB">
              <w:rPr>
                <w:rStyle w:val="spelle"/>
                <w:rFonts w:ascii="Arial" w:hAnsi="Arial"/>
                <w:sz w:val="18"/>
                <w:szCs w:val="18"/>
              </w:rPr>
              <w:t>new prescription</w:t>
            </w:r>
            <w:r w:rsidRPr="00A426CB">
              <w:rPr>
                <w:rFonts w:ascii="Arial" w:hAnsi="Arial"/>
                <w:sz w:val="18"/>
                <w:szCs w:val="18"/>
              </w:rPr>
              <w:t xml:space="preserve"> or medication order electronically (for example, by telephone, fax, or computer </w:t>
            </w:r>
          </w:p>
          <w:p w:rsidR="009665EB" w:rsidRPr="00A426CB" w:rsidRDefault="009665EB" w:rsidP="009665EB">
            <w:pPr>
              <w:numPr>
                <w:ilvl w:val="3"/>
                <w:numId w:val="1"/>
              </w:numPr>
              <w:tabs>
                <w:tab w:val="clear" w:pos="2880"/>
                <w:tab w:val="num" w:pos="2340"/>
              </w:tabs>
              <w:spacing w:before="100" w:beforeAutospacing="1" w:after="100" w:afterAutospacing="1"/>
              <w:ind w:left="2340"/>
              <w:rPr>
                <w:rFonts w:ascii="Arial" w:hAnsi="Arial"/>
                <w:sz w:val="18"/>
                <w:szCs w:val="18"/>
              </w:rPr>
            </w:pPr>
            <w:r w:rsidRPr="00A426CB">
              <w:rPr>
                <w:rFonts w:ascii="Arial" w:hAnsi="Arial"/>
                <w:sz w:val="18"/>
                <w:szCs w:val="18"/>
              </w:rPr>
              <w:t xml:space="preserve">Accept refill request from patient/patient’s representative, </w:t>
            </w:r>
            <w:r w:rsidRPr="00A426CB">
              <w:rPr>
                <w:rStyle w:val="spelle"/>
                <w:rFonts w:ascii="Arial" w:hAnsi="Arial"/>
                <w:sz w:val="18"/>
                <w:szCs w:val="18"/>
              </w:rPr>
              <w:t>prescriber</w:t>
            </w:r>
            <w:r w:rsidRPr="00A426CB">
              <w:rPr>
                <w:rFonts w:ascii="Arial" w:hAnsi="Arial"/>
                <w:sz w:val="18"/>
                <w:szCs w:val="18"/>
              </w:rPr>
              <w:t xml:space="preserve"> , or other healthcare professional </w:t>
            </w:r>
          </w:p>
          <w:p w:rsidR="009665EB" w:rsidRPr="00A426CB" w:rsidRDefault="009665EB" w:rsidP="009665EB">
            <w:pPr>
              <w:numPr>
                <w:ilvl w:val="3"/>
                <w:numId w:val="1"/>
              </w:numPr>
              <w:tabs>
                <w:tab w:val="clear" w:pos="2880"/>
                <w:tab w:val="num" w:pos="2340"/>
              </w:tabs>
              <w:spacing w:before="100" w:beforeAutospacing="1" w:after="100" w:afterAutospacing="1"/>
              <w:ind w:left="2340"/>
              <w:rPr>
                <w:rFonts w:ascii="Arial" w:hAnsi="Arial"/>
                <w:sz w:val="18"/>
                <w:szCs w:val="18"/>
              </w:rPr>
            </w:pPr>
            <w:r w:rsidRPr="00A426CB">
              <w:rPr>
                <w:rFonts w:ascii="Arial" w:hAnsi="Arial"/>
                <w:sz w:val="18"/>
                <w:szCs w:val="18"/>
              </w:rPr>
              <w:t>Accept refill request electronically (for example, by telephone, fax, or computer)</w:t>
            </w:r>
          </w:p>
          <w:p w:rsidR="009665EB" w:rsidRPr="00A426CB" w:rsidRDefault="009665EB" w:rsidP="009665EB">
            <w:pPr>
              <w:numPr>
                <w:ilvl w:val="3"/>
                <w:numId w:val="1"/>
              </w:numPr>
              <w:tabs>
                <w:tab w:val="clear" w:pos="2880"/>
                <w:tab w:val="num" w:pos="2340"/>
              </w:tabs>
              <w:spacing w:before="100" w:beforeAutospacing="1" w:after="100" w:afterAutospacing="1"/>
              <w:ind w:left="2340"/>
              <w:rPr>
                <w:rFonts w:ascii="Arial" w:hAnsi="Arial"/>
                <w:sz w:val="18"/>
                <w:szCs w:val="18"/>
              </w:rPr>
            </w:pPr>
            <w:r w:rsidRPr="00A426CB">
              <w:rPr>
                <w:rFonts w:ascii="Arial" w:hAnsi="Arial"/>
                <w:sz w:val="18"/>
                <w:szCs w:val="18"/>
              </w:rPr>
              <w:t xml:space="preserve">Contact </w:t>
            </w:r>
            <w:r w:rsidRPr="00A426CB">
              <w:rPr>
                <w:rStyle w:val="spelle"/>
                <w:rFonts w:ascii="Arial" w:hAnsi="Arial"/>
                <w:sz w:val="18"/>
                <w:szCs w:val="18"/>
              </w:rPr>
              <w:t>prescriber</w:t>
            </w:r>
            <w:r w:rsidRPr="00A426CB">
              <w:rPr>
                <w:rFonts w:ascii="Arial" w:hAnsi="Arial"/>
                <w:sz w:val="18"/>
                <w:szCs w:val="18"/>
              </w:rPr>
              <w:t>/originator for clarification of prescription or medication order refill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2.     At the direction of the pharmacist, assist in obtaining from the patient/patient’s representative such information as diagnosis or desired therapeutic outcome, medication use, allergies, adverse reactions, medical history and other relevant patient information, physical disability, and reimbursement mechanisms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3.     At the direction of the pharmacist, assist in obtaining from </w:t>
            </w:r>
            <w:r w:rsidRPr="00A426CB">
              <w:rPr>
                <w:rStyle w:val="spelle"/>
                <w:rFonts w:ascii="Arial" w:hAnsi="Arial"/>
                <w:sz w:val="18"/>
              </w:rPr>
              <w:t>prescriber</w:t>
            </w:r>
            <w:r w:rsidRPr="00A426CB">
              <w:rPr>
                <w:rFonts w:ascii="Arial" w:hAnsi="Arial"/>
                <w:sz w:val="18"/>
              </w:rPr>
              <w:t xml:space="preserve">, other healthcare professionals, and/or the medical record such information as diagnosis or desired therapeutic outcome, medication use, allergies, adverse reactions, medical history and other relevant patient information, physical disability, and reimbursement mechanisms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4.     At the direction of the pharmacist, collect data (for example, blood pressure and glucose) to assist the pharmacist in monitoring patient outcomes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5.     Assess prescription or medication order for completeness (for example, patient’s name and address), accuracy (for example, consistency with products available), authenticity, legality, and reimbursement eligibility </w:t>
            </w:r>
          </w:p>
          <w:p w:rsidR="009665E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>6.     Update the medical record/patient profile with such information as medication history, allergies, medication duplication, and/or drug-disease, drug-drug, drug-laborat</w:t>
            </w:r>
            <w:r>
              <w:rPr>
                <w:rFonts w:ascii="Arial" w:hAnsi="Arial"/>
                <w:sz w:val="18"/>
              </w:rPr>
              <w:t>ory, and drug-food interactions.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7.     Process a prescription or medication order: </w:t>
            </w:r>
          </w:p>
          <w:p w:rsidR="009665EB" w:rsidRPr="00A426CB" w:rsidRDefault="009665EB" w:rsidP="009665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Enter prescription or medication order information onto patient profile </w:t>
            </w:r>
          </w:p>
          <w:p w:rsidR="009665EB" w:rsidRPr="00A426CB" w:rsidRDefault="009665EB" w:rsidP="009665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Select the product(s) for a generically written prescription or medication order </w:t>
            </w:r>
          </w:p>
          <w:p w:rsidR="009665EB" w:rsidRPr="00A426CB" w:rsidRDefault="009665EB" w:rsidP="009665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Select the product(s) for a brand-name prescription or medication order (consulting established formulary as appropriate) </w:t>
            </w:r>
          </w:p>
          <w:p w:rsidR="009665EB" w:rsidRPr="00A426CB" w:rsidRDefault="009665EB" w:rsidP="009665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Obtain medications or devices from inventory </w:t>
            </w:r>
          </w:p>
          <w:p w:rsidR="009665EB" w:rsidRPr="00A426CB" w:rsidRDefault="009665EB" w:rsidP="009665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Measure, count, or calculate finished dosage forms for dispensing </w:t>
            </w:r>
          </w:p>
          <w:p w:rsidR="009665EB" w:rsidRPr="00A426CB" w:rsidRDefault="009665EB" w:rsidP="009665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Record preparation of prescription or medication, including any special requirements, for controlled substances </w:t>
            </w:r>
          </w:p>
          <w:p w:rsidR="009665EB" w:rsidRPr="00A426CB" w:rsidRDefault="009665EB" w:rsidP="009665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Package finished dosage forms (for example, blister pack, vial) </w:t>
            </w:r>
          </w:p>
          <w:p w:rsidR="009665EB" w:rsidRPr="00A426CB" w:rsidRDefault="009665EB" w:rsidP="009665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Affix label(s) and auxiliary label(s) to container(s) </w:t>
            </w:r>
          </w:p>
          <w:p w:rsidR="009665EB" w:rsidRPr="00A426CB" w:rsidRDefault="009665EB" w:rsidP="009665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Assemble patient information materials </w:t>
            </w:r>
          </w:p>
          <w:p w:rsidR="009665EB" w:rsidRPr="00A426CB" w:rsidRDefault="009665EB" w:rsidP="009665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Check for accuracy during processing of the prescription or medication order (for example, matching NDC number) Verify the measurements, preparation, and/or packaging of medications produced by other technicians </w:t>
            </w:r>
          </w:p>
          <w:p w:rsidR="009665EB" w:rsidRDefault="009665EB" w:rsidP="009665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lastRenderedPageBreak/>
              <w:t>Prepare prescription or medication order for final check by pharmacist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8.     Compound a prescription or medication order: </w:t>
            </w:r>
          </w:p>
          <w:p w:rsidR="009665EB" w:rsidRPr="00A426CB" w:rsidRDefault="009665EB" w:rsidP="009665E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>Assemble equipment and/or supplies necessary for compounding the p</w:t>
            </w:r>
            <w:r>
              <w:rPr>
                <w:rFonts w:ascii="Arial" w:hAnsi="Arial"/>
                <w:sz w:val="18"/>
              </w:rPr>
              <w:t>rescription or medication order.</w:t>
            </w:r>
          </w:p>
          <w:p w:rsidR="009665EB" w:rsidRPr="00A426CB" w:rsidRDefault="009665EB" w:rsidP="009665E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Calibrate equipment (for example, scale or balance, TPN </w:t>
            </w:r>
            <w:r w:rsidRPr="00A426CB">
              <w:rPr>
                <w:rStyle w:val="spelle"/>
                <w:rFonts w:ascii="Arial" w:hAnsi="Arial"/>
                <w:sz w:val="18"/>
              </w:rPr>
              <w:t>compounded</w:t>
            </w:r>
            <w:r w:rsidRPr="00A426CB">
              <w:rPr>
                <w:rFonts w:ascii="Arial" w:hAnsi="Arial"/>
                <w:sz w:val="18"/>
              </w:rPr>
              <w:t>) needed to compound the p</w:t>
            </w:r>
            <w:r>
              <w:rPr>
                <w:rFonts w:ascii="Arial" w:hAnsi="Arial"/>
                <w:sz w:val="18"/>
              </w:rPr>
              <w:t>rescription or medication order.</w:t>
            </w:r>
          </w:p>
          <w:p w:rsidR="009665EB" w:rsidRPr="00A426CB" w:rsidRDefault="009665EB" w:rsidP="009665E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>Perform calculations required for usual dosage determinations and preparat</w:t>
            </w:r>
            <w:r>
              <w:rPr>
                <w:rFonts w:ascii="Arial" w:hAnsi="Arial"/>
                <w:sz w:val="18"/>
              </w:rPr>
              <w:t>ion of compounded IV admixtures.</w:t>
            </w:r>
          </w:p>
          <w:p w:rsidR="009665EB" w:rsidRPr="00A426CB" w:rsidRDefault="009665EB" w:rsidP="009665E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Compound medications (for example, ointments, </w:t>
            </w:r>
            <w:proofErr w:type="gramStart"/>
            <w:r w:rsidRPr="00A426CB">
              <w:rPr>
                <w:rFonts w:ascii="Arial" w:hAnsi="Arial"/>
                <w:sz w:val="18"/>
              </w:rPr>
              <w:t>reconstituted</w:t>
            </w:r>
            <w:proofErr w:type="gramEnd"/>
            <w:r w:rsidRPr="00A426CB">
              <w:rPr>
                <w:rFonts w:ascii="Arial" w:hAnsi="Arial"/>
                <w:sz w:val="18"/>
              </w:rPr>
              <w:t xml:space="preserve"> antibiotic suspensions) for dispensing according to prescription formula or instructions</w:t>
            </w:r>
            <w:r>
              <w:rPr>
                <w:rFonts w:ascii="Arial" w:hAnsi="Arial"/>
                <w:sz w:val="18"/>
              </w:rPr>
              <w:t>.</w:t>
            </w:r>
            <w:r w:rsidRPr="00A426CB">
              <w:rPr>
                <w:rFonts w:ascii="Arial" w:hAnsi="Arial"/>
                <w:sz w:val="18"/>
              </w:rPr>
              <w:t xml:space="preserve"> </w:t>
            </w:r>
          </w:p>
          <w:p w:rsidR="009665EB" w:rsidRPr="00A426CB" w:rsidRDefault="009665EB" w:rsidP="009665E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>Compound medications in anticipation of prescription or medication orders (for example, bulk comp</w:t>
            </w:r>
            <w:r>
              <w:rPr>
                <w:rFonts w:ascii="Arial" w:hAnsi="Arial"/>
                <w:sz w:val="18"/>
              </w:rPr>
              <w:t>ounding for a specific patient).</w:t>
            </w:r>
          </w:p>
          <w:p w:rsidR="009665EB" w:rsidRPr="00A426CB" w:rsidRDefault="009665EB" w:rsidP="009665E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Prepare sterile products (for example, </w:t>
            </w:r>
            <w:r w:rsidRPr="00A426CB">
              <w:rPr>
                <w:rStyle w:val="spelle"/>
                <w:rFonts w:ascii="Arial" w:hAnsi="Arial"/>
                <w:sz w:val="18"/>
              </w:rPr>
              <w:t>TPN</w:t>
            </w:r>
            <w:r>
              <w:rPr>
                <w:rStyle w:val="spelle"/>
                <w:rFonts w:ascii="Arial" w:hAnsi="Arial"/>
                <w:sz w:val="18"/>
              </w:rPr>
              <w:t>’</w:t>
            </w:r>
            <w:r w:rsidRPr="00A426CB">
              <w:rPr>
                <w:rStyle w:val="spelle"/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, piggybacks).</w:t>
            </w:r>
          </w:p>
          <w:p w:rsidR="009665EB" w:rsidRPr="00A426CB" w:rsidRDefault="009665EB" w:rsidP="009665E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>Prepare chemotherapy</w:t>
            </w:r>
            <w:r>
              <w:rPr>
                <w:rFonts w:ascii="Arial" w:hAnsi="Arial"/>
                <w:sz w:val="18"/>
              </w:rPr>
              <w:t>.</w:t>
            </w:r>
            <w:r w:rsidRPr="00A426CB">
              <w:rPr>
                <w:rFonts w:ascii="Arial" w:hAnsi="Arial"/>
                <w:sz w:val="18"/>
              </w:rPr>
              <w:t xml:space="preserve"> </w:t>
            </w:r>
          </w:p>
          <w:p w:rsidR="009665EB" w:rsidRPr="00A426CB" w:rsidRDefault="009665EB" w:rsidP="009665E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>Record preparation and/or ingredients of medications (for example, lot number, control number, expiration date)</w:t>
            </w:r>
            <w:r>
              <w:rPr>
                <w:rFonts w:ascii="Arial" w:hAnsi="Arial"/>
                <w:sz w:val="18"/>
              </w:rPr>
              <w:t>.</w:t>
            </w:r>
          </w:p>
          <w:p w:rsidR="009665EB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665EB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63</w:t>
            </w:r>
          </w:p>
        </w:tc>
      </w:tr>
      <w:tr w:rsidR="009665EB" w:rsidTr="00FC6063">
        <w:tc>
          <w:tcPr>
            <w:tcW w:w="468" w:type="dxa"/>
          </w:tcPr>
          <w:p w:rsidR="009665EB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9090" w:type="dxa"/>
          </w:tcPr>
          <w:p w:rsidR="009665EB" w:rsidRPr="009665EB" w:rsidRDefault="009665EB" w:rsidP="00FC6063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</w:pPr>
            <w:r w:rsidRPr="009665EB"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  <w:t>Assisting patients.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9.     Provision of medication to patient/patient’s representative: </w:t>
            </w:r>
          </w:p>
          <w:p w:rsidR="009665EB" w:rsidRPr="00A426CB" w:rsidRDefault="009665EB" w:rsidP="009665E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>Store m</w:t>
            </w:r>
            <w:r>
              <w:rPr>
                <w:rFonts w:ascii="Arial" w:hAnsi="Arial"/>
                <w:sz w:val="18"/>
              </w:rPr>
              <w:t>edication prior to distribution.</w:t>
            </w:r>
          </w:p>
          <w:p w:rsidR="009665EB" w:rsidRPr="00A426CB" w:rsidRDefault="009665EB" w:rsidP="009665E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>Provide medication to patient/patient’s representative</w:t>
            </w:r>
            <w:r>
              <w:rPr>
                <w:rFonts w:ascii="Arial" w:hAnsi="Arial"/>
                <w:sz w:val="18"/>
              </w:rPr>
              <w:t>.</w:t>
            </w:r>
            <w:r w:rsidRPr="00A426CB">
              <w:rPr>
                <w:rFonts w:ascii="Arial" w:hAnsi="Arial"/>
                <w:sz w:val="18"/>
              </w:rPr>
              <w:t xml:space="preserve"> </w:t>
            </w:r>
          </w:p>
          <w:p w:rsidR="009665EB" w:rsidRPr="00A426CB" w:rsidRDefault="009665EB" w:rsidP="009665E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>Place medication in dispensing system (for exa</w:t>
            </w:r>
            <w:r>
              <w:rPr>
                <w:rFonts w:ascii="Arial" w:hAnsi="Arial"/>
                <w:sz w:val="18"/>
              </w:rPr>
              <w:t xml:space="preserve">mple, unit-dose cart, </w:t>
            </w:r>
            <w:proofErr w:type="gramStart"/>
            <w:r>
              <w:rPr>
                <w:rFonts w:ascii="Arial" w:hAnsi="Arial"/>
                <w:sz w:val="18"/>
              </w:rPr>
              <w:t>robotics</w:t>
            </w:r>
            <w:proofErr w:type="gramEnd"/>
            <w:r>
              <w:rPr>
                <w:rFonts w:ascii="Arial" w:hAnsi="Arial"/>
                <w:sz w:val="18"/>
              </w:rPr>
              <w:t>).</w:t>
            </w:r>
          </w:p>
          <w:p w:rsidR="009665EB" w:rsidRPr="00A426CB" w:rsidRDefault="009665EB" w:rsidP="009665E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Deliver </w:t>
            </w:r>
            <w:r>
              <w:rPr>
                <w:rFonts w:ascii="Arial" w:hAnsi="Arial"/>
                <w:sz w:val="18"/>
              </w:rPr>
              <w:t>medication to patient-care unit.</w:t>
            </w:r>
          </w:p>
          <w:p w:rsidR="009665EB" w:rsidRPr="00A426CB" w:rsidRDefault="009665EB" w:rsidP="009665E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>Record distribution of prescription medication</w:t>
            </w:r>
            <w:r>
              <w:rPr>
                <w:rFonts w:ascii="Arial" w:hAnsi="Arial"/>
                <w:sz w:val="18"/>
              </w:rPr>
              <w:t>.</w:t>
            </w:r>
            <w:r w:rsidRPr="00A426CB">
              <w:rPr>
                <w:rFonts w:ascii="Arial" w:hAnsi="Arial"/>
                <w:sz w:val="18"/>
              </w:rPr>
              <w:t xml:space="preserve"> </w:t>
            </w:r>
          </w:p>
          <w:p w:rsidR="009665EB" w:rsidRPr="00A426CB" w:rsidRDefault="009665EB" w:rsidP="009665E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>Record distri</w:t>
            </w:r>
            <w:r>
              <w:rPr>
                <w:rFonts w:ascii="Arial" w:hAnsi="Arial"/>
                <w:sz w:val="18"/>
              </w:rPr>
              <w:t>bution of controlled substances.</w:t>
            </w:r>
          </w:p>
          <w:p w:rsidR="009665EB" w:rsidRPr="00A426CB" w:rsidRDefault="009665EB" w:rsidP="009665E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>Record distribution of investigational drugs</w:t>
            </w:r>
            <w:r>
              <w:rPr>
                <w:rFonts w:ascii="Arial" w:hAnsi="Arial"/>
                <w:sz w:val="18"/>
              </w:rPr>
              <w:t>.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10.  Determine charges and obtain reimbursement for services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11.  Communicate with third-party payers to determine or verify coverage and obtain prior authorizations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12.  Provide supplemental information (for example, patient package leaflets, computer generated information, videos) as requested/required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13.  Ask patient if counseling by pharmacist is desired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14.  Perform drug administration functions under appropriate supervision (for example, perform drug/IV rounds, anticipate refill of drugs/IVs)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>15.  Assist the pharmacist in monitoring patient laboratory values (for example, blood pressure, cholesterol values)</w:t>
            </w:r>
          </w:p>
          <w:p w:rsidR="009665EB" w:rsidRPr="009665EB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665EB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</w:tr>
      <w:tr w:rsidR="009665EB" w:rsidTr="00FC6063">
        <w:tc>
          <w:tcPr>
            <w:tcW w:w="468" w:type="dxa"/>
          </w:tcPr>
          <w:p w:rsidR="009665EB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0" w:type="dxa"/>
          </w:tcPr>
          <w:p w:rsidR="009665EB" w:rsidRPr="009665EB" w:rsidRDefault="009665EB" w:rsidP="00FC6063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:rsidR="009665EB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5EB" w:rsidTr="00FC6063">
        <w:tc>
          <w:tcPr>
            <w:tcW w:w="468" w:type="dxa"/>
          </w:tcPr>
          <w:p w:rsidR="009665EB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9090" w:type="dxa"/>
          </w:tcPr>
          <w:p w:rsidR="009665EB" w:rsidRPr="00C266F5" w:rsidRDefault="009665EB" w:rsidP="009665EB">
            <w:pPr>
              <w:pStyle w:val="NormalWeb"/>
              <w:rPr>
                <w:rFonts w:ascii="Arial" w:hAnsi="Arial"/>
                <w:b/>
                <w:i/>
                <w:sz w:val="18"/>
                <w:szCs w:val="18"/>
              </w:rPr>
            </w:pPr>
            <w:r w:rsidRPr="00C266F5">
              <w:rPr>
                <w:rFonts w:ascii="Arial" w:hAnsi="Arial"/>
                <w:b/>
                <w:i/>
                <w:sz w:val="18"/>
                <w:szCs w:val="18"/>
              </w:rPr>
              <w:t xml:space="preserve"> Maintaining Medication and Inventory Control Systems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1.     Identify pharmaceuticals, durable medical equipment, devices, and supplies to be </w:t>
            </w:r>
            <w:r w:rsidRPr="00A426CB">
              <w:rPr>
                <w:rFonts w:ascii="Arial" w:hAnsi="Arial"/>
                <w:sz w:val="18"/>
              </w:rPr>
              <w:lastRenderedPageBreak/>
              <w:t xml:space="preserve">ordered (for example, want book)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2.     Place orders for pharmaceuticals, durable medical equipment, devices, and supplies (including investigational and hazardous products and devices), and expedite emergency orders in compliance with legal, regulatory, professional, and manufacturers’ requirements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3.     Receive goods and verify against specifications on original purchase orders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4.     Place pharmaceuticals, durable medical equipment, devices, and supplies (including hazardous materials and investigational products) in inventory under proper storage conditions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5.     Perform non–patient-specific distribution of pharmaceuticals, durable medical equipment, devices, and supplies (for example, crash carts, nursing station stock, automated dispensing systems)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6.     Remove from inventory expired/discontinued/slow-moving pharmaceuticals, durable medical equipment, devices, and supplies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7.     Remove from inventory recalled pharmaceuticals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8.     Communicate changes in product availability (for example, formulary changes, recalls) to pharmacy staff, patient/patient’s representative, physicians, and other healthcare professionals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9.     Implement and monitor policies and procedures to deter theft and/or drug diversion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10.  Maintain a record of controlled substances received, stored, and removed from inventory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11.  Perform required inventories and maintain associated records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12.  Maintain record-keeping systems for repackaging, bulk compounding, recalls, and returns of pharmaceuticals, durable medical equipment, devices, and supplies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13.  Compound medications in anticipation of prescription/medication orders (for example, bulk compounding)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14.  Perform quality assurance tests on compounded medications (for example, for bacterial growth; for sodium, potassium, dextrose levels; for radioactivity)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15.  Repackage finished dosage forms for dispensing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16.  Participate in quality assurance programs related to products and/or supplies (for example, orange book equivalence, formulary revision, nursing unit audits, performance evaluations of wholesalers) </w:t>
            </w:r>
          </w:p>
          <w:p w:rsidR="009665EB" w:rsidRPr="00A426CB" w:rsidRDefault="009665EB" w:rsidP="009665EB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>17.  Communicate with representatives of pharmaceutical and equipment suppliers</w:t>
            </w:r>
          </w:p>
          <w:p w:rsidR="009665EB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665EB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32</w:t>
            </w:r>
          </w:p>
        </w:tc>
      </w:tr>
      <w:tr w:rsidR="009665EB" w:rsidTr="00FC6063">
        <w:tc>
          <w:tcPr>
            <w:tcW w:w="468" w:type="dxa"/>
          </w:tcPr>
          <w:p w:rsidR="009665EB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665EB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0" w:type="dxa"/>
          </w:tcPr>
          <w:p w:rsidR="009665EB" w:rsidRPr="00C266F5" w:rsidRDefault="009665EB" w:rsidP="009665EB">
            <w:pPr>
              <w:pStyle w:val="NormalWeb"/>
              <w:ind w:left="1440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630" w:type="dxa"/>
          </w:tcPr>
          <w:p w:rsidR="009665EB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1A94" w:rsidTr="00FC6063">
        <w:tc>
          <w:tcPr>
            <w:tcW w:w="468" w:type="dxa"/>
          </w:tcPr>
          <w:p w:rsidR="00DA1A94" w:rsidRDefault="00DA1A94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0" w:type="dxa"/>
          </w:tcPr>
          <w:p w:rsidR="00DA1A94" w:rsidRPr="00C266F5" w:rsidRDefault="00DA1A94" w:rsidP="009665EB">
            <w:pPr>
              <w:pStyle w:val="NormalWeb"/>
              <w:ind w:left="1440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630" w:type="dxa"/>
          </w:tcPr>
          <w:p w:rsidR="00DA1A94" w:rsidRDefault="00DA1A94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1A94" w:rsidTr="00FC6063">
        <w:tc>
          <w:tcPr>
            <w:tcW w:w="468" w:type="dxa"/>
          </w:tcPr>
          <w:p w:rsidR="00DA1A94" w:rsidRDefault="00DA1A94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1A94" w:rsidRDefault="00DA1A94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1A94" w:rsidRDefault="00DA1A94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0" w:type="dxa"/>
          </w:tcPr>
          <w:p w:rsidR="00DA1A94" w:rsidRPr="00C266F5" w:rsidRDefault="00DA1A94" w:rsidP="009665EB">
            <w:pPr>
              <w:pStyle w:val="NormalWeb"/>
              <w:ind w:left="1440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630" w:type="dxa"/>
          </w:tcPr>
          <w:p w:rsidR="00DA1A94" w:rsidRDefault="00DA1A94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5EB" w:rsidTr="00DA1A94">
        <w:tc>
          <w:tcPr>
            <w:tcW w:w="468" w:type="dxa"/>
          </w:tcPr>
          <w:p w:rsidR="009665EB" w:rsidRDefault="00DA1A94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9090" w:type="dxa"/>
          </w:tcPr>
          <w:p w:rsidR="009665EB" w:rsidRPr="00C266F5" w:rsidRDefault="009665EB" w:rsidP="00DA1A94">
            <w:pPr>
              <w:pStyle w:val="NormalWeb"/>
              <w:rPr>
                <w:rFonts w:ascii="Arial" w:hAnsi="Arial"/>
                <w:b/>
                <w:i/>
                <w:sz w:val="18"/>
                <w:szCs w:val="18"/>
              </w:rPr>
            </w:pPr>
            <w:bookmarkStart w:id="0" w:name="_GoBack"/>
            <w:bookmarkEnd w:id="0"/>
            <w:r w:rsidRPr="00C266F5">
              <w:rPr>
                <w:rFonts w:ascii="Arial" w:hAnsi="Arial"/>
                <w:b/>
                <w:i/>
                <w:sz w:val="18"/>
                <w:szCs w:val="18"/>
              </w:rPr>
              <w:t>Participating in the Administration and Management of Pharmacy Practice</w:t>
            </w:r>
          </w:p>
          <w:p w:rsidR="009665EB" w:rsidRPr="00A426CB" w:rsidRDefault="009665EB" w:rsidP="00DA1A94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1.     Coordinate written, electronic, and oral communications throughout the practice setting (for example, route phone calls, faxes, verbal and written refill authorizations; disseminate policy changes) </w:t>
            </w:r>
          </w:p>
          <w:p w:rsidR="009665EB" w:rsidRPr="00A426CB" w:rsidRDefault="009665EB" w:rsidP="00DA1A94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2.     Update and maintain information (for example, insurance information, patient demographics, provider information, reference material) </w:t>
            </w:r>
          </w:p>
          <w:p w:rsidR="009665EB" w:rsidRPr="00A426CB" w:rsidRDefault="009665EB" w:rsidP="00DA1A94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3.     Collect productivity information (for example, the number of prescriptions filled, fill times, money collected, rejected claim status) </w:t>
            </w:r>
          </w:p>
          <w:p w:rsidR="009665EB" w:rsidRPr="00A426CB" w:rsidRDefault="009665EB" w:rsidP="00DA1A94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4.     Participate in quality improvement activities (for example, medication error reports, customer satisfaction surveys, delivery audits, internal audits of processes) </w:t>
            </w:r>
          </w:p>
          <w:p w:rsidR="009665EB" w:rsidRPr="00A426CB" w:rsidRDefault="009665EB" w:rsidP="00DA1A94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5.     Generate quality assurance reports </w:t>
            </w:r>
          </w:p>
          <w:p w:rsidR="009665EB" w:rsidRPr="00A426CB" w:rsidRDefault="009665EB" w:rsidP="00DA1A94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6.     Implement and monitor the practice setting for compliance with federal, state, and local laws, regulations, and professional standards (for example, Materials Safety Data Sheet [MSDS], eyewash centers, JCAHO standards) </w:t>
            </w:r>
          </w:p>
          <w:p w:rsidR="009665EB" w:rsidRPr="00A426CB" w:rsidRDefault="009665EB" w:rsidP="00DA1A94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7.     Implement and monitor policies and procedures for sanitation management, handling of hazardous waste (for example, needles), and infection control (for example, protective clothing, laminar flow hood, other equipment cleaning) </w:t>
            </w:r>
          </w:p>
          <w:p w:rsidR="009665EB" w:rsidRPr="00A426CB" w:rsidRDefault="009665EB" w:rsidP="00DA1A94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8.     Perform and record routine sanitation, maintenance, and calibration of equipment (for example, automated dispensing equipment, balances, robotics, refrigerator temperatures) </w:t>
            </w:r>
          </w:p>
          <w:p w:rsidR="009665EB" w:rsidRPr="00A426CB" w:rsidRDefault="009665EB" w:rsidP="00DA1A94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9.     Maintain and use manual or computer-based information systems to perform job-related activities (for example, update prices, generate reports and labels, perform utilization tracking/inventory) </w:t>
            </w:r>
          </w:p>
          <w:p w:rsidR="009665EB" w:rsidRPr="00A426CB" w:rsidRDefault="009665EB" w:rsidP="00DA1A94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10.  Maintain software for automated dispensing technology, including point-of-care drug dispensing cabinets </w:t>
            </w:r>
          </w:p>
          <w:p w:rsidR="009665EB" w:rsidRPr="00A426CB" w:rsidRDefault="009665EB" w:rsidP="00DA1A94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11.  Perform billing and accounting functions (for example, personal charge accounts, third-party rejections, third-party reconciliation, census maintenance, prior authorization) </w:t>
            </w:r>
          </w:p>
          <w:p w:rsidR="009665EB" w:rsidRPr="00A426CB" w:rsidRDefault="009665EB" w:rsidP="00DA1A94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12.  Communicate with third-party payers to determine or verify coverage </w:t>
            </w:r>
          </w:p>
          <w:p w:rsidR="009665EB" w:rsidRPr="00A426CB" w:rsidRDefault="009665EB" w:rsidP="00DA1A94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 xml:space="preserve">13.  Conduct staff training </w:t>
            </w:r>
          </w:p>
          <w:p w:rsidR="009665EB" w:rsidRPr="00A426CB" w:rsidRDefault="009665EB" w:rsidP="00DA1A94">
            <w:pPr>
              <w:spacing w:before="100" w:beforeAutospacing="1" w:after="100" w:afterAutospacing="1"/>
              <w:ind w:left="1440" w:hanging="360"/>
              <w:rPr>
                <w:rFonts w:ascii="Arial" w:hAnsi="Arial"/>
                <w:sz w:val="18"/>
              </w:rPr>
            </w:pPr>
            <w:r w:rsidRPr="00A426CB">
              <w:rPr>
                <w:rFonts w:ascii="Arial" w:hAnsi="Arial"/>
                <w:sz w:val="18"/>
              </w:rPr>
              <w:t>14.  Aid in establishing, implementing, and monitoring policies and procedures</w:t>
            </w:r>
          </w:p>
          <w:p w:rsidR="009665EB" w:rsidRDefault="009665EB" w:rsidP="00DA1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665EB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</w:tr>
      <w:tr w:rsidR="009665EB" w:rsidTr="00FC6063">
        <w:tc>
          <w:tcPr>
            <w:tcW w:w="9558" w:type="dxa"/>
            <w:gridSpan w:val="2"/>
          </w:tcPr>
          <w:p w:rsidR="009665EB" w:rsidRPr="00BB166E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66E">
              <w:rPr>
                <w:rFonts w:ascii="Arial" w:hAnsi="Arial" w:cs="Arial"/>
                <w:b/>
                <w:bCs/>
                <w:sz w:val="18"/>
                <w:szCs w:val="18"/>
              </w:rPr>
              <w:t>Total Questions</w:t>
            </w:r>
          </w:p>
        </w:tc>
        <w:tc>
          <w:tcPr>
            <w:tcW w:w="630" w:type="dxa"/>
          </w:tcPr>
          <w:p w:rsidR="009665EB" w:rsidRDefault="009665EB" w:rsidP="00FC6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Pr="004E3CC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</w:tbl>
    <w:p w:rsidR="008E08BB" w:rsidRDefault="008E08BB"/>
    <w:sectPr w:rsidR="008E0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DD7"/>
    <w:multiLevelType w:val="hybridMultilevel"/>
    <w:tmpl w:val="EAAEABD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F509A"/>
    <w:multiLevelType w:val="hybridMultilevel"/>
    <w:tmpl w:val="DB668142"/>
    <w:lvl w:ilvl="0" w:tplc="4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CA36D56"/>
    <w:multiLevelType w:val="hybridMultilevel"/>
    <w:tmpl w:val="9ED0FD84"/>
    <w:lvl w:ilvl="0" w:tplc="4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66D25FFA"/>
    <w:multiLevelType w:val="hybridMultilevel"/>
    <w:tmpl w:val="8C5E7982"/>
    <w:lvl w:ilvl="0" w:tplc="4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EB"/>
    <w:rsid w:val="008E08BB"/>
    <w:rsid w:val="009665EB"/>
    <w:rsid w:val="00DA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665EB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9665EB"/>
  </w:style>
  <w:style w:type="table" w:styleId="TableGrid">
    <w:name w:val="Table Grid"/>
    <w:basedOn w:val="TableNormal"/>
    <w:rsid w:val="00966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665EB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9665EB"/>
  </w:style>
  <w:style w:type="table" w:styleId="TableGrid">
    <w:name w:val="Table Grid"/>
    <w:basedOn w:val="TableNormal"/>
    <w:rsid w:val="00966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OBA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Parvez Adil</dc:creator>
  <cp:lastModifiedBy>Parvez Adil</cp:lastModifiedBy>
  <cp:revision>1</cp:revision>
  <dcterms:created xsi:type="dcterms:W3CDTF">2014-12-03T00:25:00Z</dcterms:created>
  <dcterms:modified xsi:type="dcterms:W3CDTF">2014-12-03T00:38:00Z</dcterms:modified>
</cp:coreProperties>
</file>